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A0" w:rsidRDefault="004649A0" w:rsidP="004649A0">
      <w:r>
        <w:t>Activity 11-2 Requirements Definition – Worksheet</w:t>
      </w:r>
    </w:p>
    <w:p w:rsidR="004649A0" w:rsidRDefault="004649A0" w:rsidP="004649A0">
      <w:r>
        <w:t>Use this worksheet to create your own table to be included into your report.</w:t>
      </w:r>
    </w:p>
    <w:p w:rsidR="00A40674" w:rsidRDefault="00FF44ED" w:rsidP="004649A0">
      <w:pPr>
        <w:jc w:val="center"/>
      </w:pPr>
      <w:r>
        <w:t xml:space="preserve">Table </w:t>
      </w:r>
      <w:r w:rsidR="00F75EDD">
        <w:t>X -</w:t>
      </w:r>
      <w:r>
        <w:t xml:space="preserve"> Customer Requirements and Corresponding Technical Specifications</w:t>
      </w:r>
    </w:p>
    <w:tbl>
      <w:tblPr>
        <w:tblStyle w:val="TableGrid"/>
        <w:tblW w:w="0" w:type="auto"/>
        <w:tblLook w:val="04A0"/>
      </w:tblPr>
      <w:tblGrid>
        <w:gridCol w:w="2808"/>
        <w:gridCol w:w="2520"/>
        <w:gridCol w:w="1980"/>
        <w:gridCol w:w="2070"/>
      </w:tblGrid>
      <w:tr w:rsidR="00293957" w:rsidTr="00FF44ED">
        <w:trPr>
          <w:cantSplit/>
          <w:tblHeader/>
        </w:trPr>
        <w:tc>
          <w:tcPr>
            <w:tcW w:w="2808" w:type="dxa"/>
          </w:tcPr>
          <w:p w:rsidR="00293957" w:rsidRDefault="00293957" w:rsidP="008D5E24">
            <w:r>
              <w:t>Customer Requirement</w:t>
            </w:r>
          </w:p>
        </w:tc>
        <w:tc>
          <w:tcPr>
            <w:tcW w:w="2520" w:type="dxa"/>
          </w:tcPr>
          <w:p w:rsidR="00293957" w:rsidRDefault="00293957" w:rsidP="008D5E24">
            <w:r>
              <w:t>Technical Specification</w:t>
            </w:r>
          </w:p>
        </w:tc>
        <w:tc>
          <w:tcPr>
            <w:tcW w:w="1980" w:type="dxa"/>
          </w:tcPr>
          <w:p w:rsidR="00293957" w:rsidRDefault="00293957" w:rsidP="008D5E24">
            <w:r>
              <w:t>Target Value / Range of Values</w:t>
            </w:r>
          </w:p>
        </w:tc>
        <w:tc>
          <w:tcPr>
            <w:tcW w:w="2070" w:type="dxa"/>
          </w:tcPr>
          <w:p w:rsidR="00293957" w:rsidRDefault="00293957" w:rsidP="008D5E24">
            <w:r>
              <w:t>Actual Value / Range of Values</w:t>
            </w: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User Comfort</w:t>
            </w:r>
          </w:p>
        </w:tc>
        <w:tc>
          <w:tcPr>
            <w:tcW w:w="252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Noise Level</w:t>
            </w:r>
          </w:p>
        </w:tc>
        <w:tc>
          <w:tcPr>
            <w:tcW w:w="198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70db Max</w:t>
            </w:r>
          </w:p>
        </w:tc>
        <w:tc>
          <w:tcPr>
            <w:tcW w:w="2070" w:type="dxa"/>
          </w:tcPr>
          <w:p w:rsidR="00293957" w:rsidRPr="00293957" w:rsidRDefault="00293957" w:rsidP="008D5E24">
            <w:pPr>
              <w:rPr>
                <w:i/>
              </w:rPr>
            </w:pP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User Comfort</w:t>
            </w:r>
          </w:p>
        </w:tc>
        <w:tc>
          <w:tcPr>
            <w:tcW w:w="252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Device weight</w:t>
            </w:r>
          </w:p>
        </w:tc>
        <w:tc>
          <w:tcPr>
            <w:tcW w:w="1980" w:type="dxa"/>
          </w:tcPr>
          <w:p w:rsidR="00293957" w:rsidRPr="00293957" w:rsidRDefault="00293957" w:rsidP="008D5E24">
            <w:pPr>
              <w:rPr>
                <w:i/>
              </w:rPr>
            </w:pPr>
            <w:r w:rsidRPr="00293957">
              <w:rPr>
                <w:i/>
              </w:rPr>
              <w:t>30 lbs Max</w:t>
            </w:r>
          </w:p>
        </w:tc>
        <w:tc>
          <w:tcPr>
            <w:tcW w:w="2070" w:type="dxa"/>
          </w:tcPr>
          <w:p w:rsidR="00293957" w:rsidRPr="00293957" w:rsidRDefault="00293957" w:rsidP="008D5E24">
            <w:pPr>
              <w:rPr>
                <w:i/>
              </w:rPr>
            </w:pPr>
          </w:p>
        </w:tc>
      </w:tr>
      <w:tr w:rsidR="00293957" w:rsidTr="00FF44ED">
        <w:trPr>
          <w:cantSplit/>
        </w:trPr>
        <w:tc>
          <w:tcPr>
            <w:tcW w:w="2808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Size – it should fit in my bathroom</w:t>
            </w:r>
          </w:p>
        </w:tc>
        <w:tc>
          <w:tcPr>
            <w:tcW w:w="2520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Height x width x depth</w:t>
            </w:r>
          </w:p>
        </w:tc>
        <w:tc>
          <w:tcPr>
            <w:tcW w:w="1980" w:type="dxa"/>
          </w:tcPr>
          <w:p w:rsidR="00293957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Up to 10’x12’x10’</w:t>
            </w:r>
          </w:p>
        </w:tc>
        <w:tc>
          <w:tcPr>
            <w:tcW w:w="2070" w:type="dxa"/>
          </w:tcPr>
          <w:p w:rsidR="00293957" w:rsidRPr="00FF44ED" w:rsidRDefault="00293957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Age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3-10 years old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Strength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5 lbs or less to operate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r w:rsidRPr="00FF44ED">
              <w:t>Can be used by a child</w:t>
            </w:r>
          </w:p>
        </w:tc>
        <w:tc>
          <w:tcPr>
            <w:tcW w:w="2520" w:type="dxa"/>
          </w:tcPr>
          <w:p w:rsidR="00FF44ED" w:rsidRPr="00FF44ED" w:rsidRDefault="00FF44ED" w:rsidP="008D5E24">
            <w:r w:rsidRPr="00FF44ED">
              <w:t>Height</w:t>
            </w:r>
          </w:p>
        </w:tc>
        <w:tc>
          <w:tcPr>
            <w:tcW w:w="1980" w:type="dxa"/>
          </w:tcPr>
          <w:p w:rsidR="00FF44ED" w:rsidRPr="00FF44ED" w:rsidRDefault="00FF44ED" w:rsidP="008D5E24">
            <w:r w:rsidRPr="00FF44ED">
              <w:t>Operating controls no more than 3 feet above ground/floor</w:t>
            </w:r>
          </w:p>
        </w:tc>
        <w:tc>
          <w:tcPr>
            <w:tcW w:w="2070" w:type="dxa"/>
          </w:tcPr>
          <w:p w:rsidR="00FF44ED" w:rsidRPr="00FF44ED" w:rsidRDefault="00FF44ED" w:rsidP="008D5E24"/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Air dry my winter clothing to be “dry to the touch”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Moisture content at 65 degrees F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2% - 10%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FF44ED" w:rsidTr="00FF44ED">
        <w:trPr>
          <w:cantSplit/>
        </w:trPr>
        <w:tc>
          <w:tcPr>
            <w:tcW w:w="2808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Support a person</w:t>
            </w:r>
          </w:p>
        </w:tc>
        <w:tc>
          <w:tcPr>
            <w:tcW w:w="252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Weight (based on large adult)</w:t>
            </w:r>
          </w:p>
        </w:tc>
        <w:tc>
          <w:tcPr>
            <w:tcW w:w="1980" w:type="dxa"/>
          </w:tcPr>
          <w:p w:rsidR="00FF44ED" w:rsidRPr="00FF44ED" w:rsidRDefault="00FF44ED" w:rsidP="008D5E24">
            <w:pPr>
              <w:rPr>
                <w:i/>
              </w:rPr>
            </w:pPr>
            <w:r w:rsidRPr="00FF44ED">
              <w:rPr>
                <w:i/>
              </w:rPr>
              <w:t>250lbs min</w:t>
            </w:r>
          </w:p>
        </w:tc>
        <w:tc>
          <w:tcPr>
            <w:tcW w:w="2070" w:type="dxa"/>
          </w:tcPr>
          <w:p w:rsidR="00FF44ED" w:rsidRPr="00FF44ED" w:rsidRDefault="00FF44ED" w:rsidP="008D5E24">
            <w:pPr>
              <w:rPr>
                <w:i/>
              </w:rPr>
            </w:pPr>
          </w:p>
        </w:tc>
      </w:tr>
      <w:tr w:rsidR="0042156F" w:rsidTr="00FF44ED">
        <w:trPr>
          <w:cantSplit/>
        </w:trPr>
        <w:tc>
          <w:tcPr>
            <w:tcW w:w="2808" w:type="dxa"/>
          </w:tcPr>
          <w:p w:rsidR="0042156F" w:rsidRPr="0042156F" w:rsidRDefault="0042156F" w:rsidP="008D5E24"/>
        </w:tc>
        <w:tc>
          <w:tcPr>
            <w:tcW w:w="2520" w:type="dxa"/>
          </w:tcPr>
          <w:p w:rsidR="0042156F" w:rsidRPr="0042156F" w:rsidRDefault="0042156F" w:rsidP="008D5E24"/>
        </w:tc>
        <w:tc>
          <w:tcPr>
            <w:tcW w:w="1980" w:type="dxa"/>
          </w:tcPr>
          <w:p w:rsidR="0042156F" w:rsidRPr="0042156F" w:rsidRDefault="0042156F" w:rsidP="008D5E24"/>
        </w:tc>
        <w:tc>
          <w:tcPr>
            <w:tcW w:w="2070" w:type="dxa"/>
          </w:tcPr>
          <w:p w:rsidR="0042156F" w:rsidRPr="0042156F" w:rsidRDefault="0042156F" w:rsidP="008D5E24"/>
        </w:tc>
      </w:tr>
    </w:tbl>
    <w:p w:rsidR="008D5E24" w:rsidRDefault="008D5E24" w:rsidP="008D5E24"/>
    <w:p w:rsidR="00CC0741" w:rsidRDefault="00CC0741" w:rsidP="008D5E24">
      <w:r>
        <w:t>The above is a sample table showing a number of customer requirements and how they have been converted to technical requirements.</w:t>
      </w:r>
    </w:p>
    <w:p w:rsidR="008D5E24" w:rsidRDefault="008D5E24" w:rsidP="008D5E24">
      <w:r>
        <w:t xml:space="preserve">Notes: </w:t>
      </w:r>
    </w:p>
    <w:p w:rsidR="008D5E24" w:rsidRDefault="008D5E24" w:rsidP="008D5E24">
      <w:pPr>
        <w:pStyle w:val="ListParagraph"/>
        <w:numPr>
          <w:ilvl w:val="0"/>
          <w:numId w:val="2"/>
        </w:numPr>
      </w:pPr>
      <w:r>
        <w:t>create additional rows as needed</w:t>
      </w:r>
    </w:p>
    <w:p w:rsidR="00A90E93" w:rsidRDefault="00A90E93" w:rsidP="008D5E24">
      <w:pPr>
        <w:pStyle w:val="ListParagraph"/>
        <w:numPr>
          <w:ilvl w:val="0"/>
          <w:numId w:val="2"/>
        </w:numPr>
      </w:pPr>
      <w:r>
        <w:t xml:space="preserve">delete the </w:t>
      </w:r>
      <w:r w:rsidRPr="00A90E93">
        <w:rPr>
          <w:i/>
        </w:rPr>
        <w:t>italicized example</w:t>
      </w:r>
    </w:p>
    <w:p w:rsidR="008D5E24" w:rsidRDefault="008D5E24" w:rsidP="008D5E24">
      <w:pPr>
        <w:pStyle w:val="ListParagraph"/>
        <w:numPr>
          <w:ilvl w:val="0"/>
          <w:numId w:val="2"/>
        </w:numPr>
      </w:pPr>
      <w:r>
        <w:t xml:space="preserve">keep one </w:t>
      </w:r>
      <w:r w:rsidR="00293957">
        <w:t>customer requirement</w:t>
      </w:r>
      <w:r>
        <w:t xml:space="preserve"> </w:t>
      </w:r>
      <w:r w:rsidR="00293957">
        <w:t xml:space="preserve">with corresponding technical specification </w:t>
      </w:r>
      <w:r>
        <w:t>per row</w:t>
      </w:r>
    </w:p>
    <w:p w:rsidR="00293957" w:rsidRDefault="00293957" w:rsidP="008D5E24">
      <w:pPr>
        <w:pStyle w:val="ListParagraph"/>
        <w:numPr>
          <w:ilvl w:val="0"/>
          <w:numId w:val="2"/>
        </w:numPr>
      </w:pPr>
      <w:r>
        <w:t>create additional rows with the same customer requirement if there are multiple technical specifications</w:t>
      </w:r>
    </w:p>
    <w:p w:rsidR="00714868" w:rsidRDefault="00714868" w:rsidP="008D5E24">
      <w:pPr>
        <w:pStyle w:val="ListParagraph"/>
        <w:numPr>
          <w:ilvl w:val="0"/>
          <w:numId w:val="2"/>
        </w:numPr>
      </w:pPr>
      <w:r>
        <w:t xml:space="preserve">After each </w:t>
      </w:r>
      <w:r w:rsidR="00293957">
        <w:t xml:space="preserve">specification </w:t>
      </w:r>
      <w:r>
        <w:t xml:space="preserve">is </w:t>
      </w:r>
      <w:r w:rsidR="00293957">
        <w:t>identified</w:t>
      </w:r>
      <w:r>
        <w:t xml:space="preserve">, identify the related </w:t>
      </w:r>
      <w:r w:rsidR="00293957">
        <w:t xml:space="preserve">metrics for </w:t>
      </w:r>
      <w:r>
        <w:t>it</w:t>
      </w:r>
      <w:r w:rsidR="00293957">
        <w:t xml:space="preserve"> as either a single value (usually an upper or lower limit) or as a range of values</w:t>
      </w:r>
      <w:r>
        <w:t>.</w:t>
      </w:r>
    </w:p>
    <w:p w:rsidR="00FF44ED" w:rsidRDefault="00FF44ED" w:rsidP="008D5E24">
      <w:pPr>
        <w:pStyle w:val="ListParagraph"/>
        <w:numPr>
          <w:ilvl w:val="0"/>
          <w:numId w:val="2"/>
        </w:numPr>
      </w:pPr>
      <w:r>
        <w:t xml:space="preserve">Note the last column in the table. Once the project is built you can record your </w:t>
      </w:r>
      <w:r w:rsidR="0042156F">
        <w:t xml:space="preserve">final </w:t>
      </w:r>
      <w:r>
        <w:t xml:space="preserve">test </w:t>
      </w:r>
      <w:r w:rsidR="0042156F">
        <w:t>result here to help show which requirements you were able to achieve and which ones were not accomplished. A fair, honest and accurate evaluation is critical for good project management!</w:t>
      </w:r>
    </w:p>
    <w:p w:rsidR="00BC2042" w:rsidRDefault="00BC2042">
      <w:r>
        <w:br w:type="page"/>
      </w:r>
    </w:p>
    <w:p w:rsidR="00A40674" w:rsidRDefault="00A40674" w:rsidP="00F431FF"/>
    <w:p w:rsidR="00A40674" w:rsidRDefault="00A40674" w:rsidP="00F431FF"/>
    <w:sectPr w:rsidR="00A40674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E2" w:rsidRDefault="00AC74E2" w:rsidP="001C304A">
      <w:pPr>
        <w:spacing w:after="0" w:line="240" w:lineRule="auto"/>
      </w:pPr>
      <w:r>
        <w:separator/>
      </w:r>
    </w:p>
  </w:endnote>
  <w:endnote w:type="continuationSeparator" w:id="0">
    <w:p w:rsidR="00AC74E2" w:rsidRDefault="00AC74E2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82" w:rsidRDefault="00491013" w:rsidP="00144A82">
    <w:pPr>
      <w:pStyle w:val="Footer"/>
      <w:jc w:val="center"/>
    </w:pPr>
    <w:fldSimple w:instr=" DATE \@ &quot;M/d/yyyy&quot; ">
      <w:r w:rsidR="00BC2042">
        <w:rPr>
          <w:noProof/>
        </w:rPr>
        <w:t>8/15/2013</w:t>
      </w:r>
    </w:fldSimple>
    <w:r w:rsidR="00144A82">
      <w:ptab w:relativeTo="margin" w:alignment="center" w:leader="none"/>
    </w:r>
    <w:r w:rsidR="00144A82">
      <w:t>The Design Lab at Rensselaer</w:t>
    </w:r>
    <w:r w:rsidR="00144A82">
      <w:tab/>
      <w:t xml:space="preserve">Page </w:t>
    </w:r>
    <w:r>
      <w:rPr>
        <w:b/>
        <w:sz w:val="24"/>
        <w:szCs w:val="24"/>
      </w:rPr>
      <w:fldChar w:fldCharType="begin"/>
    </w:r>
    <w:r w:rsidR="00144A82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C74E2">
      <w:rPr>
        <w:b/>
        <w:noProof/>
      </w:rPr>
      <w:t>1</w:t>
    </w:r>
    <w:r>
      <w:rPr>
        <w:b/>
        <w:sz w:val="24"/>
        <w:szCs w:val="24"/>
      </w:rPr>
      <w:fldChar w:fldCharType="end"/>
    </w:r>
    <w:r w:rsidR="00144A82">
      <w:t xml:space="preserve"> of </w:t>
    </w:r>
    <w:r>
      <w:rPr>
        <w:b/>
        <w:sz w:val="24"/>
        <w:szCs w:val="24"/>
      </w:rPr>
      <w:fldChar w:fldCharType="begin"/>
    </w:r>
    <w:r w:rsidR="00144A82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C74E2">
      <w:rPr>
        <w:b/>
        <w:noProof/>
      </w:rPr>
      <w:t>1</w:t>
    </w:r>
    <w:r>
      <w:rPr>
        <w:b/>
        <w:sz w:val="24"/>
        <w:szCs w:val="24"/>
      </w:rPr>
      <w:fldChar w:fldCharType="end"/>
    </w:r>
    <w:r w:rsidR="00144A82">
      <w:ptab w:relativeTo="margin" w:alignment="right" w:leader="none"/>
    </w:r>
  </w:p>
  <w:p w:rsidR="00FF44ED" w:rsidRPr="00144A82" w:rsidRDefault="00491013" w:rsidP="00144A82">
    <w:pPr>
      <w:pStyle w:val="Footer"/>
      <w:jc w:val="center"/>
    </w:pPr>
    <w:fldSimple w:instr=" FILENAME   \* MERGEFORMAT ">
      <w:r w:rsidR="00830424">
        <w:rPr>
          <w:noProof/>
        </w:rPr>
        <w:t>11-2-Worksheet - Requirements Definition.docx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E2" w:rsidRDefault="00AC74E2" w:rsidP="001C304A">
      <w:pPr>
        <w:spacing w:after="0" w:line="240" w:lineRule="auto"/>
      </w:pPr>
      <w:r>
        <w:separator/>
      </w:r>
    </w:p>
  </w:footnote>
  <w:footnote w:type="continuationSeparator" w:id="0">
    <w:p w:rsidR="00AC74E2" w:rsidRDefault="00AC74E2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ED" w:rsidRDefault="00FF44ED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40EB"/>
    <w:multiLevelType w:val="hybridMultilevel"/>
    <w:tmpl w:val="784A43E4"/>
    <w:lvl w:ilvl="0" w:tplc="E7A2C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6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8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C2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02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2E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8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AF6176"/>
    <w:multiLevelType w:val="hybridMultilevel"/>
    <w:tmpl w:val="8D86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F0C64"/>
    <w:multiLevelType w:val="hybridMultilevel"/>
    <w:tmpl w:val="182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90464"/>
    <w:multiLevelType w:val="hybridMultilevel"/>
    <w:tmpl w:val="5C8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9356A"/>
    <w:rsid w:val="000F219F"/>
    <w:rsid w:val="0011496D"/>
    <w:rsid w:val="00124B4C"/>
    <w:rsid w:val="0013483F"/>
    <w:rsid w:val="00137BAF"/>
    <w:rsid w:val="00144A82"/>
    <w:rsid w:val="00165B71"/>
    <w:rsid w:val="00174030"/>
    <w:rsid w:val="00176FF1"/>
    <w:rsid w:val="00183664"/>
    <w:rsid w:val="00197C46"/>
    <w:rsid w:val="001B4AEF"/>
    <w:rsid w:val="001C304A"/>
    <w:rsid w:val="001C3B74"/>
    <w:rsid w:val="001C7699"/>
    <w:rsid w:val="001D4A62"/>
    <w:rsid w:val="001D6C9F"/>
    <w:rsid w:val="001E7A97"/>
    <w:rsid w:val="00202116"/>
    <w:rsid w:val="002121BB"/>
    <w:rsid w:val="00216CF5"/>
    <w:rsid w:val="0022668A"/>
    <w:rsid w:val="00250480"/>
    <w:rsid w:val="0025493D"/>
    <w:rsid w:val="0026464F"/>
    <w:rsid w:val="00281343"/>
    <w:rsid w:val="00291A2F"/>
    <w:rsid w:val="00293957"/>
    <w:rsid w:val="00296884"/>
    <w:rsid w:val="002A5464"/>
    <w:rsid w:val="002A6E45"/>
    <w:rsid w:val="002E2881"/>
    <w:rsid w:val="002E3FB8"/>
    <w:rsid w:val="0030086A"/>
    <w:rsid w:val="00300FA9"/>
    <w:rsid w:val="00310AB5"/>
    <w:rsid w:val="00330295"/>
    <w:rsid w:val="00337009"/>
    <w:rsid w:val="00397D2A"/>
    <w:rsid w:val="003A260E"/>
    <w:rsid w:val="003A659E"/>
    <w:rsid w:val="003A726B"/>
    <w:rsid w:val="003B0946"/>
    <w:rsid w:val="003C0BA7"/>
    <w:rsid w:val="003C3725"/>
    <w:rsid w:val="003C7486"/>
    <w:rsid w:val="003C7D2F"/>
    <w:rsid w:val="003D56EC"/>
    <w:rsid w:val="003E5398"/>
    <w:rsid w:val="003E63A2"/>
    <w:rsid w:val="003F1126"/>
    <w:rsid w:val="00405027"/>
    <w:rsid w:val="00411D36"/>
    <w:rsid w:val="0042156F"/>
    <w:rsid w:val="004364F4"/>
    <w:rsid w:val="00453626"/>
    <w:rsid w:val="00456CE9"/>
    <w:rsid w:val="00457422"/>
    <w:rsid w:val="004649A0"/>
    <w:rsid w:val="004827E9"/>
    <w:rsid w:val="00491013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501C0C"/>
    <w:rsid w:val="00516316"/>
    <w:rsid w:val="00542457"/>
    <w:rsid w:val="00555CB4"/>
    <w:rsid w:val="0055717C"/>
    <w:rsid w:val="00561413"/>
    <w:rsid w:val="00562B8B"/>
    <w:rsid w:val="00566170"/>
    <w:rsid w:val="00571056"/>
    <w:rsid w:val="00577256"/>
    <w:rsid w:val="00582E66"/>
    <w:rsid w:val="00586B40"/>
    <w:rsid w:val="00593F87"/>
    <w:rsid w:val="0059572F"/>
    <w:rsid w:val="005C43C2"/>
    <w:rsid w:val="005D0BE4"/>
    <w:rsid w:val="005D712A"/>
    <w:rsid w:val="005F1E71"/>
    <w:rsid w:val="005F50F9"/>
    <w:rsid w:val="00602FD3"/>
    <w:rsid w:val="006169F8"/>
    <w:rsid w:val="006210B7"/>
    <w:rsid w:val="0062478A"/>
    <w:rsid w:val="00626D1B"/>
    <w:rsid w:val="00646C77"/>
    <w:rsid w:val="00647838"/>
    <w:rsid w:val="006553BE"/>
    <w:rsid w:val="00676873"/>
    <w:rsid w:val="0068575E"/>
    <w:rsid w:val="006A56BC"/>
    <w:rsid w:val="006B1D62"/>
    <w:rsid w:val="006E702D"/>
    <w:rsid w:val="006F7473"/>
    <w:rsid w:val="00701E80"/>
    <w:rsid w:val="007056F0"/>
    <w:rsid w:val="00707323"/>
    <w:rsid w:val="00714868"/>
    <w:rsid w:val="007163AE"/>
    <w:rsid w:val="00744CE0"/>
    <w:rsid w:val="007465A1"/>
    <w:rsid w:val="00760ADA"/>
    <w:rsid w:val="00762732"/>
    <w:rsid w:val="00776639"/>
    <w:rsid w:val="0078189C"/>
    <w:rsid w:val="00790CB7"/>
    <w:rsid w:val="007A7BCB"/>
    <w:rsid w:val="007B58A3"/>
    <w:rsid w:val="007C1DE1"/>
    <w:rsid w:val="007C3F7E"/>
    <w:rsid w:val="007D4DA0"/>
    <w:rsid w:val="007E282C"/>
    <w:rsid w:val="007F7508"/>
    <w:rsid w:val="00804FBC"/>
    <w:rsid w:val="00815CD8"/>
    <w:rsid w:val="0082285A"/>
    <w:rsid w:val="00830424"/>
    <w:rsid w:val="0083118E"/>
    <w:rsid w:val="008362CB"/>
    <w:rsid w:val="00847EDF"/>
    <w:rsid w:val="00850502"/>
    <w:rsid w:val="00853CA6"/>
    <w:rsid w:val="00866154"/>
    <w:rsid w:val="0088125A"/>
    <w:rsid w:val="00893C83"/>
    <w:rsid w:val="008B6142"/>
    <w:rsid w:val="008B743D"/>
    <w:rsid w:val="008B7DFF"/>
    <w:rsid w:val="008C3029"/>
    <w:rsid w:val="008D5E24"/>
    <w:rsid w:val="008E3372"/>
    <w:rsid w:val="008F095F"/>
    <w:rsid w:val="008F589C"/>
    <w:rsid w:val="00916317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6C0B"/>
    <w:rsid w:val="009A224D"/>
    <w:rsid w:val="009C29AC"/>
    <w:rsid w:val="009C35EA"/>
    <w:rsid w:val="009C3657"/>
    <w:rsid w:val="009C6F0A"/>
    <w:rsid w:val="009E6980"/>
    <w:rsid w:val="00A06CB6"/>
    <w:rsid w:val="00A17F93"/>
    <w:rsid w:val="00A20C34"/>
    <w:rsid w:val="00A21CD2"/>
    <w:rsid w:val="00A332EA"/>
    <w:rsid w:val="00A40674"/>
    <w:rsid w:val="00A629E0"/>
    <w:rsid w:val="00A70DE3"/>
    <w:rsid w:val="00A90E93"/>
    <w:rsid w:val="00A9408D"/>
    <w:rsid w:val="00A95742"/>
    <w:rsid w:val="00AA0837"/>
    <w:rsid w:val="00AB308B"/>
    <w:rsid w:val="00AC74E2"/>
    <w:rsid w:val="00AE380C"/>
    <w:rsid w:val="00AF04E8"/>
    <w:rsid w:val="00B04517"/>
    <w:rsid w:val="00B101E0"/>
    <w:rsid w:val="00B12A1C"/>
    <w:rsid w:val="00B14A6D"/>
    <w:rsid w:val="00B4141A"/>
    <w:rsid w:val="00B72A7E"/>
    <w:rsid w:val="00B7333A"/>
    <w:rsid w:val="00BA1494"/>
    <w:rsid w:val="00BB7E43"/>
    <w:rsid w:val="00BC2042"/>
    <w:rsid w:val="00BC6A91"/>
    <w:rsid w:val="00BD4D0D"/>
    <w:rsid w:val="00BD4DC2"/>
    <w:rsid w:val="00BD4F11"/>
    <w:rsid w:val="00BD5D61"/>
    <w:rsid w:val="00C027D5"/>
    <w:rsid w:val="00C14EFF"/>
    <w:rsid w:val="00C21F61"/>
    <w:rsid w:val="00C51EC8"/>
    <w:rsid w:val="00C5347B"/>
    <w:rsid w:val="00C535D1"/>
    <w:rsid w:val="00C60858"/>
    <w:rsid w:val="00C61783"/>
    <w:rsid w:val="00C64B1F"/>
    <w:rsid w:val="00CA6FB6"/>
    <w:rsid w:val="00CA71E8"/>
    <w:rsid w:val="00CB3068"/>
    <w:rsid w:val="00CC0741"/>
    <w:rsid w:val="00CD16FA"/>
    <w:rsid w:val="00CE6DA1"/>
    <w:rsid w:val="00D06A54"/>
    <w:rsid w:val="00D36161"/>
    <w:rsid w:val="00D43965"/>
    <w:rsid w:val="00D43F2C"/>
    <w:rsid w:val="00D5795D"/>
    <w:rsid w:val="00D62745"/>
    <w:rsid w:val="00D66ADF"/>
    <w:rsid w:val="00D85291"/>
    <w:rsid w:val="00D959C7"/>
    <w:rsid w:val="00DA090F"/>
    <w:rsid w:val="00DB5420"/>
    <w:rsid w:val="00DC41CC"/>
    <w:rsid w:val="00DC65A8"/>
    <w:rsid w:val="00DD2136"/>
    <w:rsid w:val="00DE0BE8"/>
    <w:rsid w:val="00DE6757"/>
    <w:rsid w:val="00E10215"/>
    <w:rsid w:val="00E11D23"/>
    <w:rsid w:val="00E232E1"/>
    <w:rsid w:val="00E25866"/>
    <w:rsid w:val="00E33123"/>
    <w:rsid w:val="00E6582A"/>
    <w:rsid w:val="00E72B2D"/>
    <w:rsid w:val="00E8741D"/>
    <w:rsid w:val="00E97B9A"/>
    <w:rsid w:val="00EA370C"/>
    <w:rsid w:val="00EB64E0"/>
    <w:rsid w:val="00ED2908"/>
    <w:rsid w:val="00ED620B"/>
    <w:rsid w:val="00ED74BE"/>
    <w:rsid w:val="00EE642C"/>
    <w:rsid w:val="00F01F1A"/>
    <w:rsid w:val="00F03E6F"/>
    <w:rsid w:val="00F20286"/>
    <w:rsid w:val="00F25095"/>
    <w:rsid w:val="00F41A60"/>
    <w:rsid w:val="00F431FF"/>
    <w:rsid w:val="00F57FDD"/>
    <w:rsid w:val="00F67F17"/>
    <w:rsid w:val="00F75EDD"/>
    <w:rsid w:val="00F97A3E"/>
    <w:rsid w:val="00FA2A34"/>
    <w:rsid w:val="00FB0D5E"/>
    <w:rsid w:val="00FD0E07"/>
    <w:rsid w:val="00FD368B"/>
    <w:rsid w:val="00FD3E25"/>
    <w:rsid w:val="00FE443E"/>
    <w:rsid w:val="00FF417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10</cp:revision>
  <cp:lastPrinted>2009-07-31T16:48:00Z</cp:lastPrinted>
  <dcterms:created xsi:type="dcterms:W3CDTF">2009-07-07T16:31:00Z</dcterms:created>
  <dcterms:modified xsi:type="dcterms:W3CDTF">2013-08-15T21:12:00Z</dcterms:modified>
</cp:coreProperties>
</file>